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3E1" w:rsidRDefault="00B943E1" w:rsidP="00B943E1">
      <w:pPr>
        <w:pStyle w:val="Default"/>
        <w:spacing w:after="140"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A. PRŮVODNÍ ZPRÁVA </w:t>
      </w:r>
    </w:p>
    <w:p w:rsidR="00B943E1" w:rsidRDefault="00B943E1" w:rsidP="00B943E1">
      <w:pPr>
        <w:pStyle w:val="Default"/>
        <w:spacing w:after="140"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B. SOUHRNNÁ TECHNICKÁ ZPRÁVA </w:t>
      </w:r>
    </w:p>
    <w:p w:rsidR="00B943E1" w:rsidRDefault="00B943E1" w:rsidP="00B943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C. SITUACE STAVBY </w:t>
      </w:r>
    </w:p>
    <w:p w:rsidR="00E71E26" w:rsidRDefault="00484AFA" w:rsidP="00B943E1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>C</w:t>
      </w:r>
      <w:r w:rsidRPr="00484AFA">
        <w:rPr>
          <w:bCs/>
          <w:i/>
          <w:iCs/>
          <w:sz w:val="23"/>
          <w:szCs w:val="23"/>
        </w:rPr>
        <w:t>.</w:t>
      </w:r>
      <w:r>
        <w:rPr>
          <w:bCs/>
          <w:i/>
          <w:iCs/>
          <w:sz w:val="23"/>
          <w:szCs w:val="23"/>
        </w:rPr>
        <w:t>0</w:t>
      </w:r>
      <w:r w:rsidRPr="00484AFA">
        <w:rPr>
          <w:bCs/>
          <w:i/>
          <w:iCs/>
          <w:sz w:val="23"/>
          <w:szCs w:val="23"/>
        </w:rPr>
        <w:t>.</w:t>
      </w:r>
      <w:r w:rsidR="001C7E01">
        <w:rPr>
          <w:bCs/>
          <w:i/>
          <w:iCs/>
          <w:sz w:val="23"/>
          <w:szCs w:val="23"/>
        </w:rPr>
        <w:t>1</w:t>
      </w:r>
      <w:r w:rsidRPr="00484AFA">
        <w:rPr>
          <w:bCs/>
          <w:i/>
          <w:iCs/>
          <w:sz w:val="23"/>
          <w:szCs w:val="23"/>
        </w:rPr>
        <w:t xml:space="preserve">. </w:t>
      </w:r>
      <w:r>
        <w:rPr>
          <w:bCs/>
          <w:i/>
          <w:iCs/>
          <w:sz w:val="23"/>
          <w:szCs w:val="23"/>
        </w:rPr>
        <w:t>situace koordinační</w:t>
      </w:r>
    </w:p>
    <w:p w:rsidR="00484AFA" w:rsidRDefault="00484AFA" w:rsidP="00B943E1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B943E1" w:rsidRDefault="00B943E1" w:rsidP="00B943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>D.</w:t>
      </w:r>
      <w:r w:rsidR="00E71E26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 xml:space="preserve"> DOKUMENTACE OBJEKTŮ </w:t>
      </w:r>
    </w:p>
    <w:p w:rsidR="00B943E1" w:rsidRDefault="00B943E1" w:rsidP="00B943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D.1.1. Architektonické a stavební řešení </w:t>
      </w:r>
    </w:p>
    <w:p w:rsidR="00484AFA" w:rsidRDefault="00484AFA" w:rsidP="00B943E1">
      <w:pPr>
        <w:pStyle w:val="Default"/>
        <w:spacing w:line="360" w:lineRule="auto"/>
        <w:rPr>
          <w:bCs/>
          <w:i/>
          <w:iCs/>
          <w:sz w:val="23"/>
          <w:szCs w:val="23"/>
        </w:rPr>
      </w:pPr>
      <w:r w:rsidRPr="00484AFA">
        <w:rPr>
          <w:bCs/>
          <w:i/>
          <w:iCs/>
          <w:sz w:val="23"/>
          <w:szCs w:val="23"/>
        </w:rPr>
        <w:t>D.1.1.1 technická zpráva</w:t>
      </w:r>
    </w:p>
    <w:p w:rsidR="00484AFA" w:rsidRDefault="00484AFA" w:rsidP="00B943E1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 xml:space="preserve">D.1.1.2.01 půdorys </w:t>
      </w:r>
      <w:r w:rsidR="00651CA5">
        <w:rPr>
          <w:bCs/>
          <w:i/>
          <w:iCs/>
          <w:sz w:val="23"/>
          <w:szCs w:val="23"/>
        </w:rPr>
        <w:t>základů</w:t>
      </w:r>
    </w:p>
    <w:p w:rsidR="00651CA5" w:rsidRDefault="00651CA5" w:rsidP="00651CA5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>D.1.1.2.02 půdorys 1.np</w:t>
      </w:r>
    </w:p>
    <w:p w:rsidR="00484AFA" w:rsidRDefault="00484AFA" w:rsidP="00484AFA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>D.1.1.2.0</w:t>
      </w:r>
      <w:r w:rsidR="00651CA5">
        <w:rPr>
          <w:bCs/>
          <w:i/>
          <w:iCs/>
          <w:sz w:val="23"/>
          <w:szCs w:val="23"/>
        </w:rPr>
        <w:t>3</w:t>
      </w:r>
      <w:r>
        <w:rPr>
          <w:bCs/>
          <w:i/>
          <w:iCs/>
          <w:sz w:val="23"/>
          <w:szCs w:val="23"/>
        </w:rPr>
        <w:t xml:space="preserve"> řezy </w:t>
      </w:r>
    </w:p>
    <w:p w:rsidR="00F52773" w:rsidRDefault="00F52773" w:rsidP="00F52773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>D.1.1.2.0</w:t>
      </w:r>
      <w:r w:rsidR="00651CA5">
        <w:rPr>
          <w:bCs/>
          <w:i/>
          <w:iCs/>
          <w:sz w:val="23"/>
          <w:szCs w:val="23"/>
        </w:rPr>
        <w:t>4</w:t>
      </w:r>
      <w:r>
        <w:rPr>
          <w:bCs/>
          <w:i/>
          <w:iCs/>
          <w:sz w:val="23"/>
          <w:szCs w:val="23"/>
        </w:rPr>
        <w:t xml:space="preserve"> pohledy </w:t>
      </w:r>
    </w:p>
    <w:p w:rsidR="002B7E58" w:rsidRDefault="002B7E58" w:rsidP="002B7E58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 xml:space="preserve">D.1.1.3     výpis skladeb konstrukcí </w:t>
      </w:r>
    </w:p>
    <w:p w:rsidR="002B7E58" w:rsidRDefault="002B7E58" w:rsidP="002B7E58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 xml:space="preserve">D.1.1.4     výpis prvků PSV </w:t>
      </w:r>
    </w:p>
    <w:p w:rsidR="00E71E26" w:rsidRDefault="00B943E1" w:rsidP="00B943E1">
      <w:pPr>
        <w:pStyle w:val="Default"/>
        <w:spacing w:line="360" w:lineRule="auto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D.1.2. </w:t>
      </w:r>
      <w:r w:rsidR="00E71E26">
        <w:rPr>
          <w:b/>
          <w:bCs/>
          <w:i/>
          <w:iCs/>
          <w:sz w:val="23"/>
          <w:szCs w:val="23"/>
        </w:rPr>
        <w:t>Stavebně konstrukční řešení</w:t>
      </w:r>
    </w:p>
    <w:p w:rsidR="00484AFA" w:rsidRDefault="00484AFA" w:rsidP="00484AFA">
      <w:pPr>
        <w:pStyle w:val="Default"/>
        <w:spacing w:line="360" w:lineRule="auto"/>
        <w:rPr>
          <w:bCs/>
          <w:i/>
          <w:iCs/>
          <w:sz w:val="23"/>
          <w:szCs w:val="23"/>
        </w:rPr>
      </w:pPr>
      <w:r w:rsidRPr="00484AFA">
        <w:rPr>
          <w:bCs/>
          <w:i/>
          <w:iCs/>
          <w:sz w:val="23"/>
          <w:szCs w:val="23"/>
        </w:rPr>
        <w:t>D.1.</w:t>
      </w:r>
      <w:r>
        <w:rPr>
          <w:bCs/>
          <w:i/>
          <w:iCs/>
          <w:sz w:val="23"/>
          <w:szCs w:val="23"/>
        </w:rPr>
        <w:t>2</w:t>
      </w:r>
      <w:r w:rsidRPr="00484AFA">
        <w:rPr>
          <w:bCs/>
          <w:i/>
          <w:iCs/>
          <w:sz w:val="23"/>
          <w:szCs w:val="23"/>
        </w:rPr>
        <w:t>.1 technická zpráva</w:t>
      </w:r>
    </w:p>
    <w:p w:rsidR="00484AFA" w:rsidRDefault="00484AFA" w:rsidP="00484AFA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>D.1.2.2. posouzení mechanické odolnosti a stability</w:t>
      </w:r>
    </w:p>
    <w:p w:rsidR="00651CA5" w:rsidRDefault="00651CA5" w:rsidP="00651CA5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>D.1.2.3. celková situační sestava</w:t>
      </w:r>
    </w:p>
    <w:p w:rsidR="00B943E1" w:rsidRDefault="00E71E26" w:rsidP="00B943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D.1.3. </w:t>
      </w:r>
      <w:r w:rsidR="00F83AFA">
        <w:rPr>
          <w:b/>
          <w:bCs/>
          <w:i/>
          <w:iCs/>
          <w:sz w:val="23"/>
          <w:szCs w:val="23"/>
        </w:rPr>
        <w:t>Požárně bezpečnostní řešení</w:t>
      </w:r>
      <w:r w:rsidR="00B943E1">
        <w:rPr>
          <w:b/>
          <w:bCs/>
          <w:i/>
          <w:iCs/>
          <w:sz w:val="23"/>
          <w:szCs w:val="23"/>
        </w:rPr>
        <w:t xml:space="preserve"> </w:t>
      </w:r>
    </w:p>
    <w:p w:rsidR="00B943E1" w:rsidRDefault="00B943E1" w:rsidP="00B943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D.1.</w:t>
      </w:r>
      <w:r w:rsidR="00E71E26">
        <w:rPr>
          <w:b/>
          <w:bCs/>
          <w:i/>
          <w:iCs/>
          <w:sz w:val="23"/>
          <w:szCs w:val="23"/>
        </w:rPr>
        <w:t>4</w:t>
      </w:r>
      <w:r>
        <w:rPr>
          <w:b/>
          <w:bCs/>
          <w:i/>
          <w:iCs/>
          <w:sz w:val="23"/>
          <w:szCs w:val="23"/>
        </w:rPr>
        <w:t>.</w:t>
      </w:r>
      <w:r w:rsidR="00E71E26">
        <w:rPr>
          <w:b/>
          <w:bCs/>
          <w:i/>
          <w:iCs/>
          <w:sz w:val="23"/>
          <w:szCs w:val="23"/>
        </w:rPr>
        <w:t>a</w:t>
      </w:r>
      <w:r>
        <w:rPr>
          <w:b/>
          <w:bCs/>
          <w:i/>
          <w:iCs/>
          <w:sz w:val="23"/>
          <w:szCs w:val="23"/>
        </w:rPr>
        <w:t xml:space="preserve"> </w:t>
      </w:r>
      <w:r w:rsidR="00F83AFA">
        <w:rPr>
          <w:b/>
          <w:bCs/>
          <w:i/>
          <w:iCs/>
          <w:sz w:val="23"/>
          <w:szCs w:val="23"/>
        </w:rPr>
        <w:t>Technika prostředí staveb - plynoinstalace</w:t>
      </w:r>
      <w:r>
        <w:rPr>
          <w:b/>
          <w:bCs/>
          <w:i/>
          <w:iCs/>
          <w:sz w:val="23"/>
          <w:szCs w:val="23"/>
        </w:rPr>
        <w:t xml:space="preserve"> </w:t>
      </w:r>
    </w:p>
    <w:p w:rsidR="00484AFA" w:rsidRDefault="00484AFA" w:rsidP="00484AFA">
      <w:pPr>
        <w:pStyle w:val="Default"/>
        <w:spacing w:line="360" w:lineRule="auto"/>
        <w:rPr>
          <w:bCs/>
          <w:i/>
          <w:iCs/>
          <w:sz w:val="23"/>
          <w:szCs w:val="23"/>
        </w:rPr>
      </w:pPr>
      <w:r w:rsidRPr="00484AFA">
        <w:rPr>
          <w:bCs/>
          <w:i/>
          <w:iCs/>
          <w:sz w:val="23"/>
          <w:szCs w:val="23"/>
        </w:rPr>
        <w:t>D.1.</w:t>
      </w:r>
      <w:r>
        <w:rPr>
          <w:bCs/>
          <w:i/>
          <w:iCs/>
          <w:sz w:val="23"/>
          <w:szCs w:val="23"/>
        </w:rPr>
        <w:t>4</w:t>
      </w:r>
      <w:r w:rsidRPr="00484AFA">
        <w:rPr>
          <w:bCs/>
          <w:i/>
          <w:iCs/>
          <w:sz w:val="23"/>
          <w:szCs w:val="23"/>
        </w:rPr>
        <w:t>.</w:t>
      </w:r>
      <w:r>
        <w:rPr>
          <w:bCs/>
          <w:i/>
          <w:iCs/>
          <w:sz w:val="23"/>
          <w:szCs w:val="23"/>
        </w:rPr>
        <w:t>a.</w:t>
      </w:r>
      <w:r w:rsidRPr="00484AFA">
        <w:rPr>
          <w:bCs/>
          <w:i/>
          <w:iCs/>
          <w:sz w:val="23"/>
          <w:szCs w:val="23"/>
        </w:rPr>
        <w:t>1 technická zpráva</w:t>
      </w:r>
    </w:p>
    <w:p w:rsidR="00484AFA" w:rsidRDefault="00484AFA" w:rsidP="00484AFA">
      <w:pPr>
        <w:pStyle w:val="Default"/>
        <w:spacing w:line="360" w:lineRule="auto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>D.1.4.a.2.01 půdorys, axonometrie</w:t>
      </w:r>
    </w:p>
    <w:p w:rsidR="00F83AFA" w:rsidRDefault="00F83AFA" w:rsidP="00F83AFA">
      <w:pPr>
        <w:pStyle w:val="Default"/>
        <w:spacing w:line="360" w:lineRule="auto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D.1.</w:t>
      </w:r>
      <w:r w:rsidR="00E71E26">
        <w:rPr>
          <w:b/>
          <w:bCs/>
          <w:i/>
          <w:iCs/>
          <w:sz w:val="23"/>
          <w:szCs w:val="23"/>
        </w:rPr>
        <w:t>4</w:t>
      </w:r>
      <w:r>
        <w:rPr>
          <w:b/>
          <w:bCs/>
          <w:i/>
          <w:iCs/>
          <w:sz w:val="23"/>
          <w:szCs w:val="23"/>
        </w:rPr>
        <w:t>.</w:t>
      </w:r>
      <w:r w:rsidR="00E71E26">
        <w:rPr>
          <w:b/>
          <w:bCs/>
          <w:i/>
          <w:iCs/>
          <w:sz w:val="23"/>
          <w:szCs w:val="23"/>
        </w:rPr>
        <w:t>b</w:t>
      </w:r>
      <w:r>
        <w:rPr>
          <w:b/>
          <w:bCs/>
          <w:i/>
          <w:iCs/>
          <w:sz w:val="23"/>
          <w:szCs w:val="23"/>
        </w:rPr>
        <w:t xml:space="preserve"> Technika prostředí staveb – </w:t>
      </w:r>
      <w:r w:rsidR="00E71E26">
        <w:rPr>
          <w:b/>
          <w:bCs/>
          <w:i/>
          <w:iCs/>
          <w:sz w:val="23"/>
          <w:szCs w:val="23"/>
        </w:rPr>
        <w:t>hromosvod</w:t>
      </w:r>
    </w:p>
    <w:p w:rsidR="00484AFA" w:rsidRDefault="00484AFA" w:rsidP="00484AFA">
      <w:pPr>
        <w:pStyle w:val="Default"/>
        <w:spacing w:line="360" w:lineRule="auto"/>
        <w:rPr>
          <w:bCs/>
          <w:i/>
          <w:iCs/>
          <w:sz w:val="23"/>
          <w:szCs w:val="23"/>
        </w:rPr>
      </w:pPr>
      <w:r w:rsidRPr="00484AFA">
        <w:rPr>
          <w:bCs/>
          <w:i/>
          <w:iCs/>
          <w:sz w:val="23"/>
          <w:szCs w:val="23"/>
        </w:rPr>
        <w:t>D.1.</w:t>
      </w:r>
      <w:r>
        <w:rPr>
          <w:bCs/>
          <w:i/>
          <w:iCs/>
          <w:sz w:val="23"/>
          <w:szCs w:val="23"/>
        </w:rPr>
        <w:t>4</w:t>
      </w:r>
      <w:r w:rsidRPr="00484AFA">
        <w:rPr>
          <w:bCs/>
          <w:i/>
          <w:iCs/>
          <w:sz w:val="23"/>
          <w:szCs w:val="23"/>
        </w:rPr>
        <w:t>.</w:t>
      </w:r>
      <w:r>
        <w:rPr>
          <w:bCs/>
          <w:i/>
          <w:iCs/>
          <w:sz w:val="23"/>
          <w:szCs w:val="23"/>
        </w:rPr>
        <w:t>b.</w:t>
      </w:r>
      <w:r w:rsidRPr="00484AFA">
        <w:rPr>
          <w:bCs/>
          <w:i/>
          <w:iCs/>
          <w:sz w:val="23"/>
          <w:szCs w:val="23"/>
        </w:rPr>
        <w:t>1 technická zpráva</w:t>
      </w:r>
    </w:p>
    <w:p w:rsidR="00E71E26" w:rsidRDefault="00E71E26" w:rsidP="00E71E26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B943E1" w:rsidRDefault="00B943E1" w:rsidP="00B943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E. DOKLADOVÁ ČÁST </w:t>
      </w:r>
    </w:p>
    <w:p w:rsidR="00E71E26" w:rsidRDefault="00E71E26" w:rsidP="00B943E1">
      <w:pPr>
        <w:pStyle w:val="Default"/>
        <w:spacing w:line="360" w:lineRule="auto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E.1  Projektová dokumentace technologického vrtu</w:t>
      </w:r>
    </w:p>
    <w:p w:rsidR="00E71E26" w:rsidRDefault="00E71E26" w:rsidP="00B943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E.2. Hy</w:t>
      </w:r>
      <w:r w:rsidR="00554CBD">
        <w:rPr>
          <w:b/>
          <w:bCs/>
          <w:i/>
          <w:iCs/>
          <w:sz w:val="23"/>
          <w:szCs w:val="23"/>
        </w:rPr>
        <w:t>d</w:t>
      </w:r>
      <w:r>
        <w:rPr>
          <w:b/>
          <w:bCs/>
          <w:i/>
          <w:iCs/>
          <w:sz w:val="23"/>
          <w:szCs w:val="23"/>
        </w:rPr>
        <w:t xml:space="preserve">rogeologické </w:t>
      </w:r>
      <w:r w:rsidR="00EE0127">
        <w:rPr>
          <w:b/>
          <w:bCs/>
          <w:i/>
          <w:iCs/>
          <w:sz w:val="23"/>
          <w:szCs w:val="23"/>
        </w:rPr>
        <w:t>vyjádření</w:t>
      </w:r>
      <w:r>
        <w:rPr>
          <w:b/>
          <w:bCs/>
          <w:i/>
          <w:iCs/>
          <w:sz w:val="23"/>
          <w:szCs w:val="23"/>
        </w:rPr>
        <w:t xml:space="preserve"> </w:t>
      </w:r>
      <w:bookmarkStart w:id="0" w:name="_GoBack"/>
      <w:bookmarkEnd w:id="0"/>
    </w:p>
    <w:sectPr w:rsidR="00E71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3E1"/>
    <w:rsid w:val="001B6EE1"/>
    <w:rsid w:val="001C7E01"/>
    <w:rsid w:val="002B7E58"/>
    <w:rsid w:val="003A41EA"/>
    <w:rsid w:val="00484AFA"/>
    <w:rsid w:val="00554CBD"/>
    <w:rsid w:val="00651CA5"/>
    <w:rsid w:val="00837E3A"/>
    <w:rsid w:val="0087626D"/>
    <w:rsid w:val="00B943E1"/>
    <w:rsid w:val="00D33CA4"/>
    <w:rsid w:val="00DF3606"/>
    <w:rsid w:val="00E71E26"/>
    <w:rsid w:val="00EE0127"/>
    <w:rsid w:val="00F52773"/>
    <w:rsid w:val="00F8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943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943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Mgr. Daniel Jadrníček</cp:lastModifiedBy>
  <cp:revision>24</cp:revision>
  <dcterms:created xsi:type="dcterms:W3CDTF">2015-02-06T14:53:00Z</dcterms:created>
  <dcterms:modified xsi:type="dcterms:W3CDTF">2015-05-13T05:39:00Z</dcterms:modified>
</cp:coreProperties>
</file>